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2.png" ContentType="image/png"/>
  <Override PartName="/word/media/rId48.png" ContentType="image/png"/>
  <Override PartName="/word/media/rId52.png" ContentType="image/png"/>
  <Override PartName="/word/media/rId56.png" ContentType="image/png"/>
  <Override PartName="/word/media/rId60.png" ContentType="image/png"/>
  <Override PartName="/word/media/rId64.png" ContentType="image/png"/>
  <Override PartName="/word/media/rId68.png" ContentType="image/png"/>
  <Override PartName="/word/media/rId72.png" ContentType="image/png"/>
  <Override PartName="/word/media/rId76.png" ContentType="image/png"/>
  <Override PartName="/word/media/rId80.png" ContentType="image/png"/>
  <Override PartName="/word/media/rId84.png" ContentType="image/png"/>
  <Override PartName="/word/media/rId16.png" ContentType="image/png"/>
  <Override PartName="/word/media/rId88.png" ContentType="image/png"/>
  <Override PartName="/word/media/rId92.png" ContentType="image/png"/>
  <Override PartName="/word/media/rId96.png" ContentType="image/png"/>
  <Override PartName="/word/media/rId20.png" ContentType="image/png"/>
  <Override PartName="/word/media/rId24.png" ContentType="image/png"/>
  <Override PartName="/word/media/rId28.png" ContentType="image/png"/>
  <Override PartName="/word/media/rId32.png" ContentType="image/png"/>
  <Override PartName="/word/media/rId36.png" ContentType="image/png"/>
  <Override PartName="/word/media/rId40.png" ContentType="image/png"/>
  <Override PartName="/word/media/rId4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 2</w:t>
      </w:r>
    </w:p>
    <w:p>
      <w:pPr>
        <w:pStyle w:val="Subtitle"/>
      </w:pPr>
      <w:r>
        <w:t xml:space="preserve">Структуры данных</w:t>
      </w:r>
    </w:p>
    <w:p>
      <w:pPr>
        <w:pStyle w:val="Author"/>
      </w:pPr>
      <w:r>
        <w:t xml:space="preserve">Герра Гарсия Паола Валентина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bookmarkStart w:id="9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Основная цель работы – изучить несколько структур данных, реализованных в Julia,</w:t>
      </w:r>
      <w:r>
        <w:t xml:space="preserve"> </w:t>
      </w:r>
      <w:r>
        <w:t xml:space="preserve">научиться применять их и операции над ними для решения задач.</w:t>
      </w:r>
    </w:p>
    <w:bookmarkEnd w:id="9"/>
    <w:bookmarkStart w:id="10" w:name="задание"/>
    <w:p>
      <w:pPr>
        <w:pStyle w:val="Heading1"/>
      </w:pP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Используя Jupyter Lab, повторите примеры.</w:t>
      </w:r>
    </w:p>
    <w:p>
      <w:pPr>
        <w:pStyle w:val="Compact"/>
        <w:numPr>
          <w:ilvl w:val="0"/>
          <w:numId w:val="1001"/>
        </w:numPr>
      </w:pPr>
      <w:r>
        <w:t xml:space="preserve">Выполните задания для самостоятельной работы.</w:t>
      </w:r>
    </w:p>
    <w:bookmarkEnd w:id="10"/>
    <w:bookmarkStart w:id="11" w:name="теоретическое-введение"/>
    <w:p>
      <w:pPr>
        <w:pStyle w:val="Heading1"/>
      </w:pPr>
      <w:r>
        <w:t xml:space="preserve">Теоретическое введение</w:t>
      </w:r>
    </w:p>
    <w:p>
      <w:pPr>
        <w:pStyle w:val="FirstParagraph"/>
      </w:pPr>
      <w:r>
        <w:t xml:space="preserve">Julia – высокоуровневый свободный язык программирования с динамической типизацией, созданный для математических вычислений</w:t>
      </w:r>
      <w:r>
        <w:t xml:space="preserve"> </w:t>
      </w:r>
      <w:r>
        <w:t xml:space="preserve">[@julialang]</w:t>
      </w:r>
      <w:r>
        <w:t xml:space="preserve">. Эффективен также и для написания программ общего назначения. Синтаксис языка схож с синтаксисом других математических языков, однако имеет некоторые существенные отличия.</w:t>
      </w:r>
    </w:p>
    <w:p>
      <w:pPr>
        <w:pStyle w:val="BodyText"/>
      </w:pPr>
      <w:r>
        <w:t xml:space="preserve">Для выполнения заданий была использована официальная документация Julia</w:t>
      </w:r>
      <w:r>
        <w:t xml:space="preserve"> </w:t>
      </w:r>
      <w:r>
        <w:t xml:space="preserve">[@juliadoc]</w:t>
      </w:r>
      <w:r>
        <w:t xml:space="preserve">.</w:t>
      </w:r>
    </w:p>
    <w:p>
      <w:pPr>
        <w:pStyle w:val="BodyText"/>
      </w:pPr>
      <w:r>
        <w:t xml:space="preserve">Рассмотрим несколько структур данных, реализованных в Julia.</w:t>
      </w:r>
      <w:r>
        <w:t xml:space="preserve"> </w:t>
      </w:r>
      <w:r>
        <w:t xml:space="preserve">Несколько функций (методов), общих для всех структур данных:</w:t>
      </w:r>
    </w:p>
    <w:p>
      <w:pPr>
        <w:pStyle w:val="Compact"/>
        <w:numPr>
          <w:ilvl w:val="0"/>
          <w:numId w:val="1002"/>
        </w:numPr>
      </w:pPr>
      <w:r>
        <w:t xml:space="preserve">isempty() – проверяет, пуста ли структура данных;</w:t>
      </w:r>
    </w:p>
    <w:p>
      <w:pPr>
        <w:pStyle w:val="Compact"/>
        <w:numPr>
          <w:ilvl w:val="0"/>
          <w:numId w:val="1002"/>
        </w:numPr>
      </w:pPr>
      <w:r>
        <w:t xml:space="preserve">length() – возвращает длину структуры данных;</w:t>
      </w:r>
    </w:p>
    <w:p>
      <w:pPr>
        <w:pStyle w:val="Compact"/>
        <w:numPr>
          <w:ilvl w:val="0"/>
          <w:numId w:val="1002"/>
        </w:numPr>
      </w:pPr>
      <w:r>
        <w:t xml:space="preserve">in() – проверяет принадлежность элемента к структуре;</w:t>
      </w:r>
    </w:p>
    <w:p>
      <w:pPr>
        <w:pStyle w:val="Compact"/>
        <w:numPr>
          <w:ilvl w:val="0"/>
          <w:numId w:val="1002"/>
        </w:numPr>
      </w:pPr>
      <w:r>
        <w:t xml:space="preserve">unique() – возвращает коллекцию уникальных элементов структуры,</w:t>
      </w:r>
    </w:p>
    <w:p>
      <w:pPr>
        <w:pStyle w:val="Compact"/>
        <w:numPr>
          <w:ilvl w:val="0"/>
          <w:numId w:val="1002"/>
        </w:numPr>
      </w:pPr>
      <w:r>
        <w:t xml:space="preserve">reduce() – свёртывает структуру данных в соответствии с заданным бинарным оператором;</w:t>
      </w:r>
    </w:p>
    <w:p>
      <w:pPr>
        <w:pStyle w:val="Compact"/>
        <w:numPr>
          <w:ilvl w:val="0"/>
          <w:numId w:val="1002"/>
        </w:numPr>
      </w:pPr>
      <w:r>
        <w:t xml:space="preserve">maximum() (или minimum()) – возвращает наибольший (или наименьший) результат</w:t>
      </w:r>
      <w:r>
        <w:t xml:space="preserve"> </w:t>
      </w:r>
      <w:r>
        <w:t xml:space="preserve">вызова функции для каждого элемента структуры данных.</w:t>
      </w:r>
    </w:p>
    <w:bookmarkEnd w:id="11"/>
    <w:bookmarkStart w:id="100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выполним примеры из раздела про кортежи (рис.</w:t>
      </w:r>
      <w:r>
        <w:t xml:space="preserve"> </w:t>
      </w:r>
      <w:r>
        <w:t xml:space="preserve">[-@fig:001]</w:t>
      </w:r>
      <w:r>
        <w:t xml:space="preserve">).</w:t>
      </w:r>
    </w:p>
    <w:p>
      <w:pPr>
        <w:pStyle w:val="BodyText"/>
      </w:pPr>
      <w:r>
        <w:t xml:space="preserve">Кортеж (Tuple) – структура данных (контейнер) в виде неизменяемой индексируемой</w:t>
      </w:r>
      <w:r>
        <w:t xml:space="preserve"> </w:t>
      </w:r>
      <w:r>
        <w:t xml:space="preserve">последовательности элементов какого-либо типа (элементы индексируются с единицы).</w:t>
      </w:r>
    </w:p>
    <w:bookmarkStart w:id="15" w:name="fig:001"/>
    <w:p>
      <w:pPr>
        <w:pStyle w:val="CaptionedFigure"/>
      </w:pPr>
      <w:r>
        <w:drawing>
          <wp:inline>
            <wp:extent cx="3733800" cy="2520722"/>
            <wp:effectExtent b="0" l="0" r="0" t="0"/>
            <wp:docPr descr="Примеры использования кортежей" title="" id="13" name="Picture"/>
            <a:graphic>
              <a:graphicData uri="http://schemas.openxmlformats.org/drawingml/2006/picture">
                <pic:pic>
                  <pic:nvPicPr>
                    <pic:cNvPr descr="image/1.png" id="14" name="Picture"/>
                    <pic:cNvPicPr>
                      <a:picLocks noChangeArrowheads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07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Примеры использования кортежей</w:t>
      </w:r>
    </w:p>
    <w:bookmarkEnd w:id="15"/>
    <w:p>
      <w:pPr>
        <w:pStyle w:val="BodyText"/>
      </w:pPr>
      <w:r>
        <w:t xml:space="preserve">Теперь выполним примеры из раздела про словари (рис.</w:t>
      </w:r>
      <w:r>
        <w:t xml:space="preserve"> </w:t>
      </w:r>
      <w:r>
        <w:t xml:space="preserve">[-@fig:002]</w:t>
      </w:r>
      <w:r>
        <w:t xml:space="preserve">).</w:t>
      </w:r>
    </w:p>
    <w:p>
      <w:pPr>
        <w:pStyle w:val="BodyText"/>
      </w:pPr>
      <w:r>
        <w:t xml:space="preserve">Словарь – неупорядоченный набор связанных между собой по ключу данных.</w:t>
      </w:r>
    </w:p>
    <w:bookmarkStart w:id="19" w:name="fig:002"/>
    <w:p>
      <w:pPr>
        <w:pStyle w:val="CaptionedFigure"/>
      </w:pPr>
      <w:r>
        <w:drawing>
          <wp:inline>
            <wp:extent cx="3733800" cy="2525518"/>
            <wp:effectExtent b="0" l="0" r="0" t="0"/>
            <wp:docPr descr="Примеры использования словарей" title="" id="17" name="Picture"/>
            <a:graphic>
              <a:graphicData uri="http://schemas.openxmlformats.org/drawingml/2006/picture">
                <pic:pic>
                  <pic:nvPicPr>
                    <pic:cNvPr descr="image/2.png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55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Примеры использования словарей</w:t>
      </w:r>
    </w:p>
    <w:bookmarkEnd w:id="19"/>
    <w:p>
      <w:pPr>
        <w:pStyle w:val="BodyText"/>
      </w:pPr>
      <w:r>
        <w:t xml:space="preserve">Выполним примеры из раздела про множества (рис.</w:t>
      </w:r>
      <w:r>
        <w:t xml:space="preserve"> </w:t>
      </w:r>
      <w:r>
        <w:t xml:space="preserve">[-@fig:003]</w:t>
      </w:r>
      <w:r>
        <w:t xml:space="preserve">).</w:t>
      </w:r>
    </w:p>
    <w:p>
      <w:pPr>
        <w:pStyle w:val="BodyText"/>
      </w:pPr>
      <w:r>
        <w:t xml:space="preserve">Множество, как структура данных в Julia, соответствует множеству, как математическому объекту, то есть является неупорядоченной совокупностью элементов какого-либо</w:t>
      </w:r>
      <w:r>
        <w:t xml:space="preserve"> </w:t>
      </w:r>
      <w:r>
        <w:t xml:space="preserve">типа. Возможные операции над множествами: объединение, пересечение, разность;</w:t>
      </w:r>
      <w:r>
        <w:t xml:space="preserve"> </w:t>
      </w:r>
      <w:r>
        <w:t xml:space="preserve">принадлежность элемента множеству.</w:t>
      </w:r>
    </w:p>
    <w:bookmarkStart w:id="23" w:name="fig:003"/>
    <w:p>
      <w:pPr>
        <w:pStyle w:val="CaptionedFigure"/>
      </w:pPr>
      <w:r>
        <w:drawing>
          <wp:inline>
            <wp:extent cx="3733800" cy="2526619"/>
            <wp:effectExtent b="0" l="0" r="0" t="0"/>
            <wp:docPr descr="Примеры использования множеств" title="" id="21" name="Picture"/>
            <a:graphic>
              <a:graphicData uri="http://schemas.openxmlformats.org/drawingml/2006/picture">
                <pic:pic>
                  <pic:nvPicPr>
                    <pic:cNvPr descr="image/3.png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66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Примеры использования множеств</w:t>
      </w:r>
    </w:p>
    <w:bookmarkEnd w:id="23"/>
    <w:p>
      <w:pPr>
        <w:pStyle w:val="BodyText"/>
      </w:pPr>
      <w:r>
        <w:t xml:space="preserve">Выполним примеры из раздела про массивы (рис.</w:t>
      </w:r>
      <w:r>
        <w:t xml:space="preserve"> </w:t>
      </w:r>
      <w:r>
        <w:t xml:space="preserve">[-@fig:003]</w:t>
      </w:r>
      <w:r>
        <w:t xml:space="preserve">-</w:t>
      </w:r>
      <w:r>
        <w:t xml:space="preserve">[-@fig:006]</w:t>
      </w:r>
      <w:r>
        <w:t xml:space="preserve">).</w:t>
      </w:r>
    </w:p>
    <w:p>
      <w:pPr>
        <w:pStyle w:val="BodyText"/>
      </w:pPr>
      <w:r>
        <w:t xml:space="preserve">Массив — коллекция упорядоченных элементов, размещённая в многомерной сетке.</w:t>
      </w:r>
      <w:r>
        <w:t xml:space="preserve"> </w:t>
      </w:r>
      <w:r>
        <w:t xml:space="preserve">Векторы и матрицы являются частными случаями массивов.</w:t>
      </w:r>
    </w:p>
    <w:bookmarkStart w:id="27" w:name="fig:004"/>
    <w:p>
      <w:pPr>
        <w:pStyle w:val="CaptionedFigure"/>
      </w:pPr>
      <w:r>
        <w:drawing>
          <wp:inline>
            <wp:extent cx="3733800" cy="2524074"/>
            <wp:effectExtent b="0" l="0" r="0" t="0"/>
            <wp:docPr descr="Примеры использования массивов" title="" id="25" name="Picture"/>
            <a:graphic>
              <a:graphicData uri="http://schemas.openxmlformats.org/drawingml/2006/picture">
                <pic:pic>
                  <pic:nvPicPr>
                    <pic:cNvPr descr="image/4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40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Примеры использования массивов</w:t>
      </w:r>
    </w:p>
    <w:bookmarkEnd w:id="27"/>
    <w:bookmarkStart w:id="31" w:name="fig:005"/>
    <w:p>
      <w:pPr>
        <w:pStyle w:val="CaptionedFigure"/>
      </w:pPr>
      <w:r>
        <w:drawing>
          <wp:inline>
            <wp:extent cx="3733800" cy="2529295"/>
            <wp:effectExtent b="0" l="0" r="0" t="0"/>
            <wp:docPr descr="Примеры использования массивов" title="" id="29" name="Picture"/>
            <a:graphic>
              <a:graphicData uri="http://schemas.openxmlformats.org/drawingml/2006/picture">
                <pic:pic>
                  <pic:nvPicPr>
                    <pic:cNvPr descr="image/5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92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Примеры использования массивов</w:t>
      </w:r>
    </w:p>
    <w:bookmarkEnd w:id="31"/>
    <w:bookmarkStart w:id="35" w:name="fig:006"/>
    <w:p>
      <w:pPr>
        <w:pStyle w:val="CaptionedFigure"/>
      </w:pPr>
      <w:r>
        <w:drawing>
          <wp:inline>
            <wp:extent cx="3733800" cy="2523455"/>
            <wp:effectExtent b="0" l="0" r="0" t="0"/>
            <wp:docPr descr="Примеры использования массивов" title="" id="33" name="Picture"/>
            <a:graphic>
              <a:graphicData uri="http://schemas.openxmlformats.org/drawingml/2006/picture">
                <pic:pic>
                  <pic:nvPicPr>
                    <pic:cNvPr descr="image/6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34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Примеры использования массивов</w:t>
      </w:r>
    </w:p>
    <w:bookmarkEnd w:id="35"/>
    <w:p>
      <w:pPr>
        <w:pStyle w:val="BodyText"/>
      </w:pPr>
      <w:r>
        <w:t xml:space="preserve">Перейдем к выполнению заданий.</w:t>
      </w:r>
    </w:p>
    <w:p>
      <w:pPr>
        <w:pStyle w:val="Compact"/>
        <w:numPr>
          <w:ilvl w:val="0"/>
          <w:numId w:val="1003"/>
        </w:numPr>
      </w:pPr>
      <w:r>
        <w:t xml:space="preserve">Даны множества:</w:t>
      </w:r>
      <w:r>
        <w:t xml:space="preserve"> </w:t>
      </w:r>
      <m:oMath>
        <m:r>
          <m:t>A</m:t>
        </m:r>
        <m:r>
          <m:rPr>
            <m:sty m:val="p"/>
          </m:rPr>
          <m:t>=</m:t>
        </m:r>
        <m:r>
          <m:t>0</m:t>
        </m:r>
        <m:r>
          <m:rPr>
            <m:sty m:val="p"/>
          </m:rPr>
          <m:t>,</m:t>
        </m:r>
        <m:r>
          <m:t>3</m:t>
        </m:r>
        <m:r>
          <m:rPr>
            <m:sty m:val="p"/>
          </m:rPr>
          <m:t>,</m:t>
        </m:r>
        <m:r>
          <m:t>4</m:t>
        </m:r>
        <m:r>
          <m:rPr>
            <m:sty m:val="p"/>
          </m:rPr>
          <m:t>,</m:t>
        </m:r>
        <m:r>
          <m:t>9</m:t>
        </m:r>
        <m:r>
          <m:rPr>
            <m:sty m:val="p"/>
          </m:rPr>
          <m:t>,</m:t>
        </m:r>
        <m:r>
          <m:t>B</m:t>
        </m:r>
        <m:r>
          <m:rPr>
            <m:sty m:val="p"/>
          </m:rPr>
          <m:t>=</m:t>
        </m:r>
        <m:r>
          <m:t>1</m:t>
        </m:r>
        <m:r>
          <m:rPr>
            <m:sty m:val="p"/>
          </m:rPr>
          <m:t>,</m:t>
        </m:r>
        <m:r>
          <m:t>3</m:t>
        </m:r>
        <m:r>
          <m:rPr>
            <m:sty m:val="p"/>
          </m:rPr>
          <m:t>,</m:t>
        </m:r>
        <m:r>
          <m:t>4</m:t>
        </m:r>
        <m:r>
          <m:rPr>
            <m:sty m:val="p"/>
          </m:rPr>
          <m:t>,</m:t>
        </m:r>
        <m:r>
          <m:t>7</m:t>
        </m:r>
        <m:r>
          <m:rPr>
            <m:sty m:val="p"/>
          </m:rPr>
          <m:t>,</m:t>
        </m:r>
        <m:r>
          <m:t>C</m:t>
        </m:r>
        <m:r>
          <m:rPr>
            <m:sty m:val="p"/>
          </m:rPr>
          <m:t>=</m:t>
        </m:r>
        <m:r>
          <m:t>0</m:t>
        </m:r>
        <m:r>
          <m:rPr>
            <m:sty m:val="p"/>
          </m:rPr>
          <m:t>,</m:t>
        </m:r>
        <m:r>
          <m:t>1</m:t>
        </m:r>
        <m:r>
          <m:rPr>
            <m:sty m:val="p"/>
          </m:rPr>
          <m:t>,</m:t>
        </m:r>
        <m:r>
          <m:t>2</m:t>
        </m:r>
        <m:r>
          <m:rPr>
            <m:sty m:val="p"/>
          </m:rPr>
          <m:t>,</m:t>
        </m:r>
        <m:r>
          <m:t>4</m:t>
        </m:r>
        <m:r>
          <m:rPr>
            <m:sty m:val="p"/>
          </m:rPr>
          <m:t>,</m:t>
        </m:r>
        <m:r>
          <m:t>7</m:t>
        </m:r>
        <m:r>
          <m:rPr>
            <m:sty m:val="p"/>
          </m:rPr>
          <m:t>,</m:t>
        </m:r>
        <m:r>
          <m:t>8</m:t>
        </m:r>
        <m:r>
          <m:rPr>
            <m:sty m:val="p"/>
          </m:rPr>
          <m:t>,</m:t>
        </m:r>
        <m:r>
          <m:t>9</m:t>
        </m:r>
      </m:oMath>
      <w:r>
        <w:t xml:space="preserve">. Найдем</w:t>
      </w:r>
      <w:r>
        <w:t xml:space="preserve"> </w:t>
      </w:r>
      <m:oMath>
        <m:r>
          <m:t>P</m:t>
        </m:r>
        <m:r>
          <m:rPr>
            <m:sty m:val="p"/>
          </m:rPr>
          <m:t>=</m:t>
        </m:r>
        <m:r>
          <m:t>A</m:t>
        </m:r>
        <m:r>
          <m:rPr>
            <m:sty m:val="p"/>
          </m:rPr>
          <m:t>∩</m:t>
        </m:r>
        <m:r>
          <m:t>B</m:t>
        </m:r>
        <m:r>
          <m:rPr>
            <m:sty m:val="p"/>
          </m:rPr>
          <m:t>∪</m:t>
        </m:r>
        <m:r>
          <m:t>A</m:t>
        </m:r>
        <m:r>
          <m:rPr>
            <m:sty m:val="p"/>
          </m:rPr>
          <m:t>∩</m:t>
        </m:r>
        <m:r>
          <m:t>B</m:t>
        </m:r>
        <m:r>
          <m:rPr>
            <m:sty m:val="p"/>
          </m:rPr>
          <m:t>∪</m:t>
        </m:r>
        <m:r>
          <m:t>A</m:t>
        </m:r>
        <m:r>
          <m:rPr>
            <m:sty m:val="p"/>
          </m:rPr>
          <m:t>∩</m:t>
        </m:r>
        <m:r>
          <m:t>C</m:t>
        </m:r>
        <m:r>
          <m:rPr>
            <m:sty m:val="p"/>
          </m:rPr>
          <m:t>∪</m:t>
        </m:r>
        <m:r>
          <m:t>B</m:t>
        </m:r>
        <m:r>
          <m:rPr>
            <m:sty m:val="p"/>
          </m:rPr>
          <m:t>∩</m:t>
        </m:r>
        <m:r>
          <m:t>C</m:t>
        </m:r>
      </m:oMath>
      <w:r>
        <w:t xml:space="preserve"> </w:t>
      </w:r>
      <w:r>
        <w:t xml:space="preserve">(рис.</w:t>
      </w:r>
      <w:r>
        <w:t xml:space="preserve"> </w:t>
      </w:r>
      <w:r>
        <w:t xml:space="preserve">[-@fig:007]</w:t>
      </w:r>
      <w:r>
        <w:t xml:space="preserve">).</w:t>
      </w:r>
    </w:p>
    <w:bookmarkStart w:id="39" w:name="fig:007"/>
    <w:p>
      <w:pPr>
        <w:pStyle w:val="CaptionedFigure"/>
      </w:pPr>
      <w:r>
        <w:drawing>
          <wp:inline>
            <wp:extent cx="3733800" cy="739529"/>
            <wp:effectExtent b="0" l="0" r="0" t="0"/>
            <wp:docPr descr="Задание №1. Работа с множествами" title="" id="37" name="Picture"/>
            <a:graphic>
              <a:graphicData uri="http://schemas.openxmlformats.org/drawingml/2006/picture">
                <pic:pic>
                  <pic:nvPicPr>
                    <pic:cNvPr descr="image/7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39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№1. Работа с множествами</w:t>
      </w:r>
    </w:p>
    <w:bookmarkEnd w:id="39"/>
    <w:p>
      <w:pPr>
        <w:pStyle w:val="Compact"/>
        <w:numPr>
          <w:ilvl w:val="0"/>
          <w:numId w:val="1004"/>
        </w:numPr>
      </w:pPr>
      <w:r>
        <w:t xml:space="preserve">Приведем свои примеры с выполнением операций над множествами элементов</w:t>
      </w:r>
      <w:r>
        <w:t xml:space="preserve"> </w:t>
      </w:r>
      <w:r>
        <w:t xml:space="preserve">разных типов (рис.</w:t>
      </w:r>
      <w:r>
        <w:t xml:space="preserve"> </w:t>
      </w:r>
      <w:r>
        <w:t xml:space="preserve">[-@fig:008]</w:t>
      </w:r>
      <w:r>
        <w:t xml:space="preserve">).</w:t>
      </w:r>
    </w:p>
    <w:bookmarkStart w:id="43" w:name="fig:008"/>
    <w:p>
      <w:pPr>
        <w:pStyle w:val="CaptionedFigure"/>
      </w:pPr>
      <w:r>
        <w:drawing>
          <wp:inline>
            <wp:extent cx="3733800" cy="818209"/>
            <wp:effectExtent b="0" l="0" r="0" t="0"/>
            <wp:docPr descr="Задание №2. Примеры операций над множествами элементов разных типов" title="" id="41" name="Picture"/>
            <a:graphic>
              <a:graphicData uri="http://schemas.openxmlformats.org/drawingml/2006/picture">
                <pic:pic>
                  <pic:nvPicPr>
                    <pic:cNvPr descr="image/8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182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№2. Примеры операций над множествами элементов разных типов</w:t>
      </w:r>
    </w:p>
    <w:bookmarkEnd w:id="43"/>
    <w:p>
      <w:pPr>
        <w:pStyle w:val="Compact"/>
        <w:numPr>
          <w:ilvl w:val="0"/>
          <w:numId w:val="1005"/>
        </w:numPr>
      </w:pPr>
      <w:r>
        <w:t xml:space="preserve">Создадим массивы разными способами, используя циклы (рис.</w:t>
      </w:r>
      <w:r>
        <w:t xml:space="preserve"> </w:t>
      </w:r>
      <w:r>
        <w:t xml:space="preserve">[-@fig:009]</w:t>
      </w:r>
      <w:r>
        <w:t xml:space="preserve">-</w:t>
      </w:r>
      <w:r>
        <w:t xml:space="preserve">[-@fig:019]</w:t>
      </w:r>
      <w:r>
        <w:t xml:space="preserve">):</w:t>
      </w:r>
    </w:p>
    <w:bookmarkStart w:id="47" w:name="fig:009"/>
    <w:p>
      <w:pPr>
        <w:pStyle w:val="CaptionedFigure"/>
      </w:pPr>
      <w:r>
        <w:drawing>
          <wp:inline>
            <wp:extent cx="3733800" cy="2543620"/>
            <wp:effectExtent b="0" l="0" r="0" t="0"/>
            <wp:docPr descr="Задание №3. Работа с массивами" title="" id="45" name="Picture"/>
            <a:graphic>
              <a:graphicData uri="http://schemas.openxmlformats.org/drawingml/2006/picture">
                <pic:pic>
                  <pic:nvPicPr>
                    <pic:cNvPr descr="image/9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43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№3. Работа с массивами</w:t>
      </w:r>
    </w:p>
    <w:bookmarkEnd w:id="47"/>
    <w:bookmarkStart w:id="51" w:name="fig:010"/>
    <w:p>
      <w:pPr>
        <w:pStyle w:val="CaptionedFigure"/>
      </w:pPr>
      <w:r>
        <w:drawing>
          <wp:inline>
            <wp:extent cx="3733800" cy="445604"/>
            <wp:effectExtent b="0" l="0" r="0" t="0"/>
            <wp:docPr descr="Задание №3. Работа с массивами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56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№3. Работа с массивами</w:t>
      </w:r>
    </w:p>
    <w:bookmarkEnd w:id="51"/>
    <w:bookmarkStart w:id="55" w:name="fig:011"/>
    <w:p>
      <w:pPr>
        <w:pStyle w:val="CaptionedFigure"/>
      </w:pPr>
      <w:r>
        <w:drawing>
          <wp:inline>
            <wp:extent cx="3733800" cy="548552"/>
            <wp:effectExtent b="0" l="0" r="0" t="0"/>
            <wp:docPr descr="Задание №3. Работа с массивами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485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№3. Работа с массивами</w:t>
      </w:r>
    </w:p>
    <w:bookmarkEnd w:id="55"/>
    <w:bookmarkStart w:id="59" w:name="fig:012"/>
    <w:p>
      <w:pPr>
        <w:pStyle w:val="CaptionedFigure"/>
      </w:pPr>
      <w:r>
        <w:drawing>
          <wp:inline>
            <wp:extent cx="3733800" cy="544339"/>
            <wp:effectExtent b="0" l="0" r="0" t="0"/>
            <wp:docPr descr="Задание №3. Работа с массивами" title="" id="57" name="Picture"/>
            <a:graphic>
              <a:graphicData uri="http://schemas.openxmlformats.org/drawingml/2006/picture">
                <pic:pic>
                  <pic:nvPicPr>
                    <pic:cNvPr descr="image/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443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№3. Работа с массивами</w:t>
      </w:r>
    </w:p>
    <w:bookmarkEnd w:id="59"/>
    <w:bookmarkStart w:id="63" w:name="fig:013"/>
    <w:p>
      <w:pPr>
        <w:pStyle w:val="CaptionedFigure"/>
      </w:pPr>
      <w:r>
        <w:drawing>
          <wp:inline>
            <wp:extent cx="3733800" cy="1724817"/>
            <wp:effectExtent b="0" l="0" r="0" t="0"/>
            <wp:docPr descr="Задание №3. Работа с векторами" title="" id="61" name="Picture"/>
            <a:graphic>
              <a:graphicData uri="http://schemas.openxmlformats.org/drawingml/2006/picture">
                <pic:pic>
                  <pic:nvPicPr>
                    <pic:cNvPr descr="image/13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248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№3. Работа с векторами</w:t>
      </w:r>
    </w:p>
    <w:bookmarkEnd w:id="63"/>
    <w:bookmarkStart w:id="67" w:name="fig:014"/>
    <w:p>
      <w:pPr>
        <w:pStyle w:val="CaptionedFigure"/>
      </w:pPr>
      <w:r>
        <w:drawing>
          <wp:inline>
            <wp:extent cx="3733800" cy="1788835"/>
            <wp:effectExtent b="0" l="0" r="0" t="0"/>
            <wp:docPr descr="Задание №3. Работа с векторами" title="" id="65" name="Picture"/>
            <a:graphic>
              <a:graphicData uri="http://schemas.openxmlformats.org/drawingml/2006/picture">
                <pic:pic>
                  <pic:nvPicPr>
                    <pic:cNvPr descr="image/14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888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№3. Работа с векторами</w:t>
      </w:r>
    </w:p>
    <w:bookmarkEnd w:id="67"/>
    <w:bookmarkStart w:id="71" w:name="fig:015"/>
    <w:p>
      <w:pPr>
        <w:pStyle w:val="CaptionedFigure"/>
      </w:pPr>
      <w:r>
        <w:drawing>
          <wp:inline>
            <wp:extent cx="3733800" cy="2535396"/>
            <wp:effectExtent b="0" l="0" r="0" t="0"/>
            <wp:docPr descr="Задание №3. Работа с векторами" title="" id="69" name="Picture"/>
            <a:graphic>
              <a:graphicData uri="http://schemas.openxmlformats.org/drawingml/2006/picture">
                <pic:pic>
                  <pic:nvPicPr>
                    <pic:cNvPr descr="image/15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53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№3. Работа с векторами</w:t>
      </w:r>
    </w:p>
    <w:bookmarkEnd w:id="71"/>
    <w:bookmarkStart w:id="75" w:name="fig:016"/>
    <w:p>
      <w:pPr>
        <w:pStyle w:val="CaptionedFigure"/>
      </w:pPr>
      <w:r>
        <w:drawing>
          <wp:inline>
            <wp:extent cx="3733800" cy="2527344"/>
            <wp:effectExtent b="0" l="0" r="0" t="0"/>
            <wp:docPr descr="Задание №3. Работа с векторами" title="" id="73" name="Picture"/>
            <a:graphic>
              <a:graphicData uri="http://schemas.openxmlformats.org/drawingml/2006/picture">
                <pic:pic>
                  <pic:nvPicPr>
                    <pic:cNvPr descr="image/16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73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№3. Работа с векторами</w:t>
      </w:r>
    </w:p>
    <w:bookmarkEnd w:id="75"/>
    <w:bookmarkStart w:id="79" w:name="fig:017"/>
    <w:p>
      <w:pPr>
        <w:pStyle w:val="CaptionedFigure"/>
      </w:pPr>
      <w:r>
        <w:drawing>
          <wp:inline>
            <wp:extent cx="3733800" cy="2505405"/>
            <wp:effectExtent b="0" l="0" r="0" t="0"/>
            <wp:docPr descr="Задание №3. Работа с векторами" title="" id="77" name="Picture"/>
            <a:graphic>
              <a:graphicData uri="http://schemas.openxmlformats.org/drawingml/2006/picture">
                <pic:pic>
                  <pic:nvPicPr>
                    <pic:cNvPr descr="image/17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054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№3. Работа с векторами</w:t>
      </w:r>
    </w:p>
    <w:bookmarkEnd w:id="79"/>
    <w:bookmarkStart w:id="83" w:name="fig:018"/>
    <w:p>
      <w:pPr>
        <w:pStyle w:val="CaptionedFigure"/>
      </w:pPr>
      <w:r>
        <w:drawing>
          <wp:inline>
            <wp:extent cx="3733800" cy="2531085"/>
            <wp:effectExtent b="0" l="0" r="0" t="0"/>
            <wp:docPr descr="Задание №3. Работа с векторами" title="" id="81" name="Picture"/>
            <a:graphic>
              <a:graphicData uri="http://schemas.openxmlformats.org/drawingml/2006/picture">
                <pic:pic>
                  <pic:nvPicPr>
                    <pic:cNvPr descr="image/18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31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№3. Работа с векторами</w:t>
      </w:r>
    </w:p>
    <w:bookmarkEnd w:id="83"/>
    <w:bookmarkStart w:id="87" w:name="fig:019"/>
    <w:p>
      <w:pPr>
        <w:pStyle w:val="CaptionedFigure"/>
      </w:pPr>
      <w:r>
        <w:drawing>
          <wp:inline>
            <wp:extent cx="3733800" cy="2506092"/>
            <wp:effectExtent b="0" l="0" r="0" t="0"/>
            <wp:docPr descr="Задание №3. Работа с векторами" title="" id="85" name="Picture"/>
            <a:graphic>
              <a:graphicData uri="http://schemas.openxmlformats.org/drawingml/2006/picture">
                <pic:pic>
                  <pic:nvPicPr>
                    <pic:cNvPr descr="image/19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060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№3. Работа с векторами</w:t>
      </w:r>
    </w:p>
    <w:bookmarkEnd w:id="87"/>
    <w:p>
      <w:pPr>
        <w:pStyle w:val="Compact"/>
        <w:numPr>
          <w:ilvl w:val="0"/>
          <w:numId w:val="1006"/>
        </w:numPr>
      </w:pPr>
      <w:r>
        <w:t xml:space="preserve">Создадим массив squares, в котором будут храниться квадраты всех целых чисел от 1</w:t>
      </w:r>
      <w:r>
        <w:t xml:space="preserve"> </w:t>
      </w:r>
      <w:r>
        <w:t xml:space="preserve">до 100 (рис.</w:t>
      </w:r>
      <w:r>
        <w:t xml:space="preserve"> </w:t>
      </w:r>
      <w:r>
        <w:t xml:space="preserve">[-@fig:020]</w:t>
      </w:r>
      <w:r>
        <w:t xml:space="preserve">).</w:t>
      </w:r>
    </w:p>
    <w:bookmarkStart w:id="91" w:name="fig:020"/>
    <w:p>
      <w:pPr>
        <w:pStyle w:val="CaptionedFigure"/>
      </w:pPr>
      <w:r>
        <w:drawing>
          <wp:inline>
            <wp:extent cx="3733800" cy="747754"/>
            <wp:effectExtent b="0" l="0" r="0" t="0"/>
            <wp:docPr descr="Задание №4" title="" id="89" name="Picture"/>
            <a:graphic>
              <a:graphicData uri="http://schemas.openxmlformats.org/drawingml/2006/picture">
                <pic:pic>
                  <pic:nvPicPr>
                    <pic:cNvPr descr="image/20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477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№4</w:t>
      </w:r>
    </w:p>
    <w:bookmarkEnd w:id="91"/>
    <w:p>
      <w:pPr>
        <w:pStyle w:val="Compact"/>
        <w:numPr>
          <w:ilvl w:val="0"/>
          <w:numId w:val="1007"/>
        </w:numPr>
      </w:pPr>
      <w:r>
        <w:t xml:space="preserve">Подключим пакет Primes (функции для вычисления простых чисел). Сгенерируем</w:t>
      </w:r>
      <w:r>
        <w:t xml:space="preserve"> </w:t>
      </w:r>
      <w:r>
        <w:t xml:space="preserve">массив myprimes, в котором будут храниться первые 168 простых чисел. Определим</w:t>
      </w:r>
      <w:r>
        <w:t xml:space="preserve"> </w:t>
      </w:r>
      <w:r>
        <w:t xml:space="preserve">89-е наименьшее простое число. Получии срез массива с 89-го до 99-го элемента</w:t>
      </w:r>
      <w:r>
        <w:t xml:space="preserve"> </w:t>
      </w:r>
      <w:r>
        <w:t xml:space="preserve">включительно, содержащий наименьшие простые числа (рис.</w:t>
      </w:r>
      <w:r>
        <w:t xml:space="preserve"> </w:t>
      </w:r>
      <w:r>
        <w:t xml:space="preserve">[-@fig:021]</w:t>
      </w:r>
      <w:r>
        <w:t xml:space="preserve">).</w:t>
      </w:r>
    </w:p>
    <w:bookmarkStart w:id="95" w:name="fig:021"/>
    <w:p>
      <w:pPr>
        <w:pStyle w:val="CaptionedFigure"/>
      </w:pPr>
      <w:r>
        <w:drawing>
          <wp:inline>
            <wp:extent cx="3733800" cy="677972"/>
            <wp:effectExtent b="0" l="0" r="0" t="0"/>
            <wp:docPr descr="Задание №5. Работа с пакетом Primes" title="" id="93" name="Picture"/>
            <a:graphic>
              <a:graphicData uri="http://schemas.openxmlformats.org/drawingml/2006/picture">
                <pic:pic>
                  <pic:nvPicPr>
                    <pic:cNvPr descr="image/21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77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№5. Работа с пакетом Primes</w:t>
      </w:r>
    </w:p>
    <w:bookmarkEnd w:id="95"/>
    <w:p>
      <w:pPr>
        <w:pStyle w:val="Compact"/>
        <w:numPr>
          <w:ilvl w:val="0"/>
          <w:numId w:val="1008"/>
        </w:numPr>
      </w:pPr>
      <w:r>
        <w:t xml:space="preserve">Вычислим следующие выражения (рис.</w:t>
      </w:r>
      <w:r>
        <w:t xml:space="preserve"> </w:t>
      </w:r>
      <w:r>
        <w:t xml:space="preserve">[-@fig:022]</w:t>
      </w:r>
      <w:r>
        <w:t xml:space="preserve">).</w:t>
      </w:r>
    </w:p>
    <w:bookmarkStart w:id="99" w:name="fig:022"/>
    <w:p>
      <w:pPr>
        <w:pStyle w:val="CaptionedFigure"/>
      </w:pPr>
      <w:r>
        <w:drawing>
          <wp:inline>
            <wp:extent cx="3733800" cy="1626080"/>
            <wp:effectExtent b="0" l="0" r="0" t="0"/>
            <wp:docPr descr="Задание №6" title="" id="97" name="Picture"/>
            <a:graphic>
              <a:graphicData uri="http://schemas.openxmlformats.org/drawingml/2006/picture">
                <pic:pic>
                  <pic:nvPicPr>
                    <pic:cNvPr descr="image/22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2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№6</w:t>
      </w:r>
    </w:p>
    <w:bookmarkEnd w:id="99"/>
    <w:bookmarkEnd w:id="100"/>
    <w:bookmarkStart w:id="101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В результате выполнения данной лабораторной работы я изучила несколько структур данных, реализованных в Julia,</w:t>
      </w:r>
      <w:r>
        <w:t xml:space="preserve"> </w:t>
      </w:r>
      <w:r>
        <w:t xml:space="preserve">научилась применять их и операции над ними для решения задач.</w:t>
      </w:r>
    </w:p>
    <w:bookmarkEnd w:id="101"/>
    <w:bookmarkStart w:id="103" w:name="список-литературы"/>
    <w:p>
      <w:pPr>
        <w:pStyle w:val="Heading1"/>
      </w:pPr>
      <w:r>
        <w:t xml:space="preserve">Список литературы</w:t>
      </w:r>
    </w:p>
    <w:bookmarkStart w:id="102" w:name="refs"/>
    <w:bookmarkEnd w:id="102"/>
    <w:bookmarkEnd w:id="103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7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8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12" Target="media/rId12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6" Target="media/rId56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16" Target="media/rId16.png" /><Relationship Type="http://schemas.openxmlformats.org/officeDocument/2006/relationships/image" Id="rId88" Target="media/rId88.png" /><Relationship Type="http://schemas.openxmlformats.org/officeDocument/2006/relationships/image" Id="rId92" Target="media/rId92.png" /><Relationship Type="http://schemas.openxmlformats.org/officeDocument/2006/relationships/image" Id="rId96" Target="media/rId96.png" /><Relationship Type="http://schemas.openxmlformats.org/officeDocument/2006/relationships/image" Id="rId20" Target="media/rId20.png" /><Relationship Type="http://schemas.openxmlformats.org/officeDocument/2006/relationships/image" Id="rId24" Target="media/rId24.png" /><Relationship Type="http://schemas.openxmlformats.org/officeDocument/2006/relationships/image" Id="rId28" Target="media/rId28.png" /><Relationship Type="http://schemas.openxmlformats.org/officeDocument/2006/relationships/image" Id="rId32" Target="media/rId32.png" /><Relationship Type="http://schemas.openxmlformats.org/officeDocument/2006/relationships/image" Id="rId36" Target="media/rId36.png" /><Relationship Type="http://schemas.openxmlformats.org/officeDocument/2006/relationships/image" Id="rId40" Target="media/rId40.png" /><Relationship Type="http://schemas.openxmlformats.org/officeDocument/2006/relationships/image" Id="rId44" Target="media/rId4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 2</dc:title>
  <dc:creator>Герра Гарсия Паола Валентина</dc:creator>
  <dc:language>ru-RU</dc:language>
  <cp:keywords/>
  <dcterms:created xsi:type="dcterms:W3CDTF">2026-02-14T16:08:08Z</dcterms:created>
  <dcterms:modified xsi:type="dcterms:W3CDTF">2026-02-14T16:08:08Z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False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IBM Plex Serif</vt:lpwstr>
  </property>
  <property fmtid="{D5CDD505-2E9C-101B-9397-08002B2CF9AE}" pid="22" name="mainfontoptions">
    <vt:lpwstr>Ligatures=Common,Ligatures=TeX,Scale=0.94</vt:lpwstr>
  </property>
  <property fmtid="{D5CDD505-2E9C-101B-9397-08002B2CF9AE}" pid="23" name="mathfont">
    <vt:lpwstr>STIX Two Math</vt:lpwstr>
  </property>
  <property fmtid="{D5CDD505-2E9C-101B-9397-08002B2CF9AE}" pid="24" name="mathfontoptions">
    <vt:lpwstr/>
  </property>
  <property fmtid="{D5CDD505-2E9C-101B-9397-08002B2CF9AE}" pid="25" name="monofont">
    <vt:lpwstr>IBM Plex Mono</vt:lpwstr>
  </property>
  <property fmtid="{D5CDD505-2E9C-101B-9397-08002B2CF9AE}" pid="26" name="monofontoptions">
    <vt:lpwstr>Scale=MatchLowercase,Scale=0.94,FakeStretch=0.9</vt:lpwstr>
  </property>
  <property fmtid="{D5CDD505-2E9C-101B-9397-08002B2CF9AE}" pid="27" name="papersize">
    <vt:lpwstr>a4</vt:lpwstr>
  </property>
  <property fmtid="{D5CDD505-2E9C-101B-9397-08002B2CF9AE}" pid="28" name="polyglossia-lang">
    <vt:lpwstr/>
  </property>
  <property fmtid="{D5CDD505-2E9C-101B-9397-08002B2CF9AE}" pid="29" name="polyglossia-otherlangs">
    <vt:lpwstr/>
  </property>
  <property fmtid="{D5CDD505-2E9C-101B-9397-08002B2CF9AE}" pid="30" name="romanfont">
    <vt:lpwstr>IBM Plex Serif</vt:lpwstr>
  </property>
  <property fmtid="{D5CDD505-2E9C-101B-9397-08002B2CF9AE}" pid="31" name="romanfontoptions">
    <vt:lpwstr>Ligatures=Common,Ligatures=TeX,Scale=0.94</vt:lpwstr>
  </property>
  <property fmtid="{D5CDD505-2E9C-101B-9397-08002B2CF9AE}" pid="32" name="sansfont">
    <vt:lpwstr>IBM Plex Sans</vt:lpwstr>
  </property>
  <property fmtid="{D5CDD505-2E9C-101B-9397-08002B2CF9AE}" pid="33" name="sansfontoptions">
    <vt:lpwstr>Ligatures=Common,Ligatures=TeX,Scale=MatchLowercase,Scale=0.94</vt:lpwstr>
  </property>
  <property fmtid="{D5CDD505-2E9C-101B-9397-08002B2CF9AE}" pid="34" name="subtitle">
    <vt:lpwstr>Структуры данных</vt:lpwstr>
  </property>
  <property fmtid="{D5CDD505-2E9C-101B-9397-08002B2CF9AE}" pid="35" name="tableTitle">
    <vt:lpwstr>Таблица</vt:lpwstr>
  </property>
  <property fmtid="{D5CDD505-2E9C-101B-9397-08002B2CF9AE}" pid="36" name="toc">
    <vt:lpwstr>True</vt:lpwstr>
  </property>
  <property fmtid="{D5CDD505-2E9C-101B-9397-08002B2CF9AE}" pid="37" name="toc-depth">
    <vt:lpwstr>2</vt:lpwstr>
  </property>
  <property fmtid="{D5CDD505-2E9C-101B-9397-08002B2CF9AE}" pid="38" name="toc-title">
    <vt:lpwstr>Содержание</vt:lpwstr>
  </property>
</Properties>
</file>